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贵州省地震监测能力提升工程建设项目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压覆重要矿产资源评估服务技术需求</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一、服务项目清单</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本工程从合同签定后按业主方要求完成贵州省地震监测能力提升工程建设项目压覆重要矿产资源评估服务。</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台站建设内容：在册亨、紫云、普定、六枝、纳雍、黔西、赤水、仁怀、道真、沿河、松桃、清镇、修文、惠水、平塘、龙里、瓮安、榕江、剑河、天柱等20个县（市、区）各建设1个地震监测台站，建设总面积约430㎡，并建设围墙、大门等附属设施；在威宁、望谟、水城和桐梓4个县（区）各建设1个地球物理监测站，建设总面积约110㎡，并建设围墙、大门等附属设施。</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州省地震监测能力提升工程建设项目压覆重要矿产资源评估服务内容：编制贵州省地震监测能力提升工程建设项目压覆重要矿产资源评估报告，组织专家对报告进行评审，配合及服务业主方完成与压覆到的有关矿权单位签订协议，确保报告通过行业主管部门或专家审查，并通过行业主管部门审批及备案批复，保障项目顺利开展。</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二、服务须满足的规范、标准</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1、符合相关行业标准及国家相关标准；</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2、建设项目压覆重要矿产资源评估服务内容必须真实可靠；</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3、项目采用总包干，报告编制、评审及备案等程序过程中所有费用均由服务商支出，业主方不再另行支付其他相关费用。</w:t>
      </w:r>
      <w:r>
        <w:rPr>
          <w:rFonts w:hint="eastAsia" w:ascii="仿宋_GB2312" w:hAnsi="仿宋_GB2312" w:eastAsia="仿宋_GB2312" w:cs="仿宋_GB2312"/>
          <w:i w:val="0"/>
          <w:caps w:val="0"/>
          <w:color w:val="auto"/>
          <w:spacing w:val="0"/>
          <w:sz w:val="32"/>
          <w:szCs w:val="32"/>
          <w:shd w:val="clear" w:fill="auto"/>
          <w:lang w:val="en-US" w:eastAsia="zh-CN"/>
        </w:rPr>
        <w:t>因查询结果表查询时间为2020年11月5日，有效期半年</w:t>
      </w:r>
      <w:r>
        <w:rPr>
          <w:rFonts w:hint="eastAsia" w:ascii="仿宋_GB2312" w:hAnsi="仿宋_GB2312" w:eastAsia="仿宋_GB2312" w:cs="仿宋_GB2312"/>
          <w:i w:val="0"/>
          <w:caps w:val="0"/>
          <w:color w:val="auto"/>
          <w:spacing w:val="0"/>
          <w:sz w:val="32"/>
          <w:szCs w:val="32"/>
          <w:shd w:val="clear"/>
          <w:lang w:val="en-US" w:eastAsia="zh-CN"/>
        </w:rPr>
        <w:t>（详见附件1）</w:t>
      </w:r>
      <w:r>
        <w:rPr>
          <w:rFonts w:hint="eastAsia" w:ascii="仿宋_GB2312" w:hAnsi="仿宋_GB2312" w:eastAsia="仿宋_GB2312" w:cs="仿宋_GB2312"/>
          <w:i w:val="0"/>
          <w:caps w:val="0"/>
          <w:color w:val="auto"/>
          <w:spacing w:val="0"/>
          <w:sz w:val="32"/>
          <w:szCs w:val="32"/>
          <w:shd w:val="clear" w:fill="auto"/>
          <w:lang w:val="en-US" w:eastAsia="zh-CN"/>
        </w:rPr>
        <w:t>，服务商服</w:t>
      </w:r>
      <w:bookmarkStart w:id="0" w:name="_GoBack"/>
      <w:bookmarkEnd w:id="0"/>
      <w:r>
        <w:rPr>
          <w:rFonts w:hint="eastAsia" w:ascii="仿宋_GB2312" w:hAnsi="仿宋_GB2312" w:eastAsia="仿宋_GB2312" w:cs="仿宋_GB2312"/>
          <w:i w:val="0"/>
          <w:caps w:val="0"/>
          <w:color w:val="auto"/>
          <w:spacing w:val="0"/>
          <w:sz w:val="32"/>
          <w:szCs w:val="32"/>
          <w:shd w:val="clear" w:fill="auto"/>
          <w:lang w:val="en-US" w:eastAsia="zh-CN"/>
        </w:rPr>
        <w:t>务期间贵州省地震监测能力提升工程建设项目用地压覆重要矿产资源如重新查询后结果发生变化，服务商应根据业主方提供查询结果及时更新报告，且不再增加费用。</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4、确保合同签订之日起两个月（60个日历日）内完成报告编制、专家评审及备案批复等全部工作内容。</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auto"/>
        <w:ind w:firstLine="640" w:firstLineChars="200"/>
        <w:textAlignment w:val="auto"/>
        <w:rPr>
          <w:color w:val="auto"/>
          <w:lang w:val="en-US" w:eastAsia="zh-CN"/>
        </w:rPr>
      </w:pPr>
      <w:r>
        <w:rPr>
          <w:rFonts w:hint="eastAsia" w:ascii="仿宋_GB2312" w:hAnsi="仿宋_GB2312" w:eastAsia="仿宋_GB2312" w:cs="仿宋_GB2312"/>
          <w:color w:val="auto"/>
          <w:sz w:val="32"/>
          <w:szCs w:val="32"/>
          <w:lang w:val="en-US" w:eastAsia="zh-CN"/>
        </w:rPr>
        <w:t>5、满足询价文件及业主方的要求。</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3B5F"/>
    <w:rsid w:val="077C2F6B"/>
    <w:rsid w:val="0C1B18FB"/>
    <w:rsid w:val="1D8C04FA"/>
    <w:rsid w:val="2C6968BE"/>
    <w:rsid w:val="2D1C1039"/>
    <w:rsid w:val="2FAC0581"/>
    <w:rsid w:val="33545254"/>
    <w:rsid w:val="3B7B6D79"/>
    <w:rsid w:val="47501B1A"/>
    <w:rsid w:val="47CD36B9"/>
    <w:rsid w:val="50FA4E12"/>
    <w:rsid w:val="53392E37"/>
    <w:rsid w:val="5B8E69B0"/>
    <w:rsid w:val="5F7A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0"/>
      <w:szCs w:val="2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20"/>
    <w:rPr>
      <w:i/>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2021-03-31T14:05:00Z</dcterms:created>
  <dc:creator>Administrator</dc:creator>
  <cp:lastModifiedBy>”LL</cp:lastModifiedBy>
  <dcterms:modified xsi:type="dcterms:W3CDTF">2021-04-06T08:13:36Z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F04629415E264CAB8AD73FB02BFDD355</vt:lpwstr>
  </property>
</Properties>
</file>